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1" w:rightFromText="181" w:horzAnchor="margin" w:tblpXSpec="center" w:tblpYSpec="top"/>
        <w:tblOverlap w:val="never"/>
        <w:tblW w:w="894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2977"/>
        <w:gridCol w:w="3026"/>
      </w:tblGrid>
      <w:tr w14:paraId="0B2C3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21" w:hRule="exact"/>
        </w:trPr>
        <w:tc>
          <w:tcPr>
            <w:tcW w:w="8946" w:type="dxa"/>
            <w:gridSpan w:val="3"/>
            <w:noWrap/>
            <w:tcFitText/>
            <w:vAlign w:val="top"/>
          </w:tcPr>
          <w:p w14:paraId="0843C67D">
            <w:pPr>
              <w:spacing w:line="360" w:lineRule="auto"/>
              <w:jc w:val="distribute"/>
              <w:rPr>
                <w:rFonts w:hint="eastAsia" w:ascii="黑体" w:hAnsi="黑体" w:eastAsia="黑体"/>
                <w:color w:val="FF0000"/>
                <w:spacing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/>
                <w:color w:val="FF0000"/>
                <w:spacing w:val="236"/>
                <w:kern w:val="0"/>
                <w:sz w:val="84"/>
                <w:szCs w:val="84"/>
              </w:rPr>
              <w:t>晋江市季延中</w:t>
            </w:r>
            <w:r>
              <w:rPr>
                <w:rFonts w:hint="eastAsia" w:ascii="黑体" w:hAnsi="黑体" w:eastAsia="黑体"/>
                <w:color w:val="FF0000"/>
                <w:spacing w:val="0"/>
                <w:kern w:val="0"/>
                <w:sz w:val="84"/>
                <w:szCs w:val="84"/>
              </w:rPr>
              <w:t>学</w:t>
            </w:r>
          </w:p>
        </w:tc>
      </w:tr>
      <w:tr w14:paraId="1FACA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exact"/>
        </w:trPr>
        <w:tc>
          <w:tcPr>
            <w:tcW w:w="8946" w:type="dxa"/>
            <w:gridSpan w:val="3"/>
            <w:noWrap w:val="0"/>
            <w:vAlign w:val="top"/>
          </w:tcPr>
          <w:p w14:paraId="48C96C84">
            <w:pPr>
              <w:spacing w:line="360" w:lineRule="auto"/>
              <w:jc w:val="center"/>
              <w:rPr>
                <w:rFonts w:ascii="黑体" w:hAnsi="黑体" w:eastAsia="黑体"/>
                <w:b/>
                <w:color w:val="FF0000"/>
                <w:spacing w:val="-20"/>
                <w:szCs w:val="21"/>
              </w:rPr>
            </w:pPr>
          </w:p>
        </w:tc>
      </w:tr>
      <w:tr w14:paraId="248DA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exact"/>
        </w:trPr>
        <w:tc>
          <w:tcPr>
            <w:tcW w:w="2943" w:type="dxa"/>
            <w:noWrap w:val="0"/>
            <w:vAlign w:val="top"/>
          </w:tcPr>
          <w:p w14:paraId="40631510">
            <w:pPr>
              <w:spacing w:line="360" w:lineRule="auto"/>
              <w:jc w:val="center"/>
              <w:rPr>
                <w:rFonts w:ascii="黑体" w:hAnsi="黑体" w:eastAsia="黑体"/>
                <w:b/>
                <w:color w:val="FF0000"/>
                <w:spacing w:val="-20"/>
                <w:szCs w:val="21"/>
              </w:rPr>
            </w:pPr>
          </w:p>
        </w:tc>
        <w:tc>
          <w:tcPr>
            <w:tcW w:w="2977" w:type="dxa"/>
            <w:noWrap/>
            <w:tcFitText/>
            <w:vAlign w:val="center"/>
          </w:tcPr>
          <w:p w14:paraId="2BD25843">
            <w:pPr>
              <w:spacing w:line="360" w:lineRule="auto"/>
              <w:jc w:val="center"/>
              <w:rPr>
                <w:rFonts w:ascii="黑体" w:hAnsi="黑体" w:eastAsia="黑体"/>
                <w:b/>
                <w:spacing w:val="0"/>
                <w:szCs w:val="21"/>
              </w:rPr>
            </w:pPr>
            <w:r>
              <w:rPr>
                <w:rFonts w:hint="eastAsia" w:ascii="仿宋_GB2312" w:eastAsia="仿宋_GB2312"/>
                <w:spacing w:val="2"/>
                <w:w w:val="92"/>
                <w:kern w:val="0"/>
                <w:sz w:val="32"/>
                <w:szCs w:val="32"/>
                <w:lang w:eastAsia="zh-CN"/>
              </w:rPr>
              <w:t>晋</w:t>
            </w:r>
            <w:r>
              <w:rPr>
                <w:rFonts w:hint="eastAsia" w:ascii="仿宋_GB2312" w:eastAsia="仿宋_GB2312"/>
                <w:spacing w:val="2"/>
                <w:w w:val="92"/>
                <w:kern w:val="0"/>
                <w:sz w:val="32"/>
                <w:szCs w:val="32"/>
              </w:rPr>
              <w:t>季总〔202</w:t>
            </w:r>
            <w:r>
              <w:rPr>
                <w:rFonts w:hint="eastAsia" w:ascii="仿宋_GB2312" w:eastAsia="仿宋_GB2312"/>
                <w:spacing w:val="2"/>
                <w:w w:val="92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pacing w:val="2"/>
                <w:w w:val="92"/>
                <w:kern w:val="0"/>
                <w:sz w:val="32"/>
                <w:szCs w:val="32"/>
              </w:rPr>
              <w:t>〕0</w:t>
            </w:r>
            <w:r>
              <w:rPr>
                <w:rFonts w:hint="eastAsia" w:ascii="仿宋_GB2312" w:eastAsia="仿宋_GB2312"/>
                <w:spacing w:val="2"/>
                <w:w w:val="92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pacing w:val="0"/>
                <w:w w:val="92"/>
                <w:kern w:val="0"/>
                <w:sz w:val="32"/>
                <w:szCs w:val="32"/>
              </w:rPr>
              <w:t>号</w:t>
            </w:r>
          </w:p>
        </w:tc>
        <w:tc>
          <w:tcPr>
            <w:tcW w:w="3026" w:type="dxa"/>
            <w:noWrap w:val="0"/>
            <w:vAlign w:val="top"/>
          </w:tcPr>
          <w:p w14:paraId="7FF23BCA">
            <w:pPr>
              <w:spacing w:line="360" w:lineRule="auto"/>
              <w:jc w:val="center"/>
              <w:rPr>
                <w:rFonts w:ascii="黑体" w:hAnsi="黑体" w:eastAsia="黑体"/>
                <w:b/>
                <w:color w:val="FF0000"/>
                <w:spacing w:val="-20"/>
                <w:szCs w:val="21"/>
              </w:rPr>
            </w:pPr>
          </w:p>
        </w:tc>
      </w:tr>
      <w:tr w14:paraId="4B687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10" w:hRule="exact"/>
        </w:trPr>
        <w:tc>
          <w:tcPr>
            <w:tcW w:w="8946" w:type="dxa"/>
            <w:gridSpan w:val="3"/>
            <w:noWrap w:val="0"/>
            <w:vAlign w:val="top"/>
          </w:tcPr>
          <w:p w14:paraId="4DC7715F">
            <w:pPr>
              <w:spacing w:line="360" w:lineRule="auto"/>
              <w:jc w:val="center"/>
              <w:rPr>
                <w:rFonts w:ascii="黑体" w:hAnsi="黑体" w:eastAsia="黑体"/>
                <w:b/>
                <w:color w:val="FF0000"/>
                <w:spacing w:val="-20"/>
                <w:szCs w:val="21"/>
              </w:rPr>
            </w:pPr>
            <w:r>
              <w:rPr>
                <w:rFonts w:ascii="仿宋_GB2312" w:eastAsia="仿宋_GB2312"/>
                <w:color w:val="FF0000"/>
                <w:sz w:val="32"/>
                <w:szCs w:val="32"/>
              </w:rPr>
              <mc:AlternateContent>
                <mc:Choice Requires="wps">
                  <w:drawing>
                    <wp:inline distT="0" distB="0" distL="114300" distR="114300">
                      <wp:extent cx="5343525" cy="2540"/>
                      <wp:effectExtent l="0" t="28575" r="9525" b="45085"/>
                      <wp:docPr id="1" name="直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/>
                            </wps:cNvSpPr>
                            <wps:spPr>
                              <a:xfrm flipV="1">
                                <a:off x="0" y="0"/>
                                <a:ext cx="5343525" cy="2540"/>
                              </a:xfrm>
                              <a:prstGeom prst="line">
                                <a:avLst/>
                              </a:prstGeom>
                              <a:ln w="57150" cap="flat" cmpd="thickThin">
                                <a:solidFill>
                                  <a:srgbClr val="FF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直线 3" o:spid="_x0000_s1026" o:spt="20" style="flip:y;height:0.2pt;width:420.75pt;" filled="f" stroked="t" coordsize="21600,21600" o:gfxdata="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mx/vHTAAAAAgEAAA8AAAAAAAAAAQAgAAAAIgAAAGRycy9kb3du&#10;cmV2LnhtbFBLAQIUABQAAAAIAIdO4kBqjSmhBAIAABIEAAAOAAAAAAAAAAEAIAAAACIBAABkcnMv&#10;ZTJvRG9jLnhtbFBLBQYAAAAABgAGAFkBAACYBQAAAAA=&#10;">
                      <v:fill on="f" focussize="0,0"/>
                      <v:stroke weight="4.5pt" color="#FF0000" linestyle="thickThin" joinstyle="round"/>
                      <v:imagedata o:title=""/>
                      <o:lock v:ext="edit" rotation="t" aspectratio="f"/>
                      <w10:wrap type="none"/>
                      <w10:anchorlock/>
                    </v:line>
                  </w:pict>
                </mc:Fallback>
              </mc:AlternateContent>
            </w:r>
          </w:p>
        </w:tc>
      </w:tr>
    </w:tbl>
    <w:p w14:paraId="1DCA4BCD">
      <w:pPr>
        <w:widowControl/>
        <w:spacing w:line="360" w:lineRule="auto"/>
        <w:ind w:left="15" w:right="15"/>
        <w:jc w:val="center"/>
        <w:rPr>
          <w:rFonts w:hint="default" w:ascii="黑体" w:hAnsi="黑体" w:eastAsia="黑体" w:cs="宋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宋体"/>
          <w:color w:val="000000"/>
          <w:kern w:val="0"/>
          <w:sz w:val="44"/>
          <w:szCs w:val="44"/>
          <w:lang w:eastAsia="zh-CN"/>
        </w:rPr>
        <w:t>晋江市季延中学</w:t>
      </w:r>
      <w:r>
        <w:rPr>
          <w:rFonts w:hint="eastAsia" w:ascii="黑体" w:hAnsi="黑体" w:eastAsia="黑体" w:cs="宋体"/>
          <w:color w:val="000000"/>
          <w:kern w:val="0"/>
          <w:sz w:val="44"/>
          <w:szCs w:val="44"/>
          <w:lang w:val="en-US" w:eastAsia="zh-CN"/>
        </w:rPr>
        <w:t>2026年校服价格公示</w:t>
      </w:r>
    </w:p>
    <w:p w14:paraId="4CAD637C">
      <w:pPr>
        <w:widowControl/>
        <w:spacing w:line="360" w:lineRule="auto"/>
        <w:ind w:left="15" w:right="15"/>
        <w:jc w:val="center"/>
        <w:rPr>
          <w:rFonts w:hint="eastAsia" w:ascii="黑体" w:hAnsi="黑体" w:eastAsia="黑体" w:cs="宋体"/>
          <w:color w:val="000000"/>
          <w:kern w:val="0"/>
          <w:sz w:val="44"/>
          <w:szCs w:val="44"/>
        </w:rPr>
      </w:pPr>
    </w:p>
    <w:p w14:paraId="6D1923DD">
      <w:pPr>
        <w:spacing w:line="360" w:lineRule="auto"/>
        <w:ind w:firstLine="480" w:firstLineChars="200"/>
        <w:rPr>
          <w:rFonts w:hint="default" w:ascii="宋体" w:hAnsi="宋体" w:cs="仿宋_GB2312"/>
          <w:sz w:val="24"/>
          <w:lang w:val="en-US"/>
        </w:rPr>
      </w:pPr>
      <w:r>
        <w:rPr>
          <w:rFonts w:hint="eastAsia" w:ascii="宋体" w:hAnsi="宋体" w:cs="仿宋_GB2312"/>
          <w:sz w:val="24"/>
          <w:lang w:eastAsia="zh-CN"/>
        </w:rPr>
        <w:t>根据上级有关部门关于规范校服管理的规定，现将我校</w:t>
      </w:r>
      <w:r>
        <w:rPr>
          <w:rFonts w:hint="eastAsia" w:ascii="宋体" w:hAnsi="宋体" w:cs="仿宋_GB2312"/>
          <w:sz w:val="24"/>
          <w:lang w:val="en-US" w:eastAsia="zh-CN"/>
        </w:rPr>
        <w:t>2026年校服价格予以公示，接受社会各界和各级主管部门的监督。</w:t>
      </w:r>
    </w:p>
    <w:p w14:paraId="3EC10A33">
      <w:pPr>
        <w:spacing w:line="360" w:lineRule="auto"/>
        <w:ind w:left="0" w:leftChars="-67" w:hanging="141" w:hangingChars="59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 xml:space="preserve">     </w:t>
      </w:r>
      <w:r>
        <w:rPr>
          <w:rFonts w:hint="eastAsia" w:ascii="宋体" w:hAnsi="宋体"/>
          <w:b/>
          <w:bCs/>
          <w:sz w:val="24"/>
          <w:lang w:eastAsia="zh-CN"/>
        </w:rPr>
        <w:t>收费依据：</w:t>
      </w:r>
      <w:r>
        <w:rPr>
          <w:rFonts w:hint="eastAsia" w:ascii="宋体" w:hAnsi="宋体"/>
          <w:sz w:val="24"/>
          <w:lang w:val="en-US" w:eastAsia="zh-CN"/>
        </w:rPr>
        <w:t>1、季延中学学生校服采购招标文件（招标文件编号：QZJXCG2024-71）;</w:t>
      </w:r>
    </w:p>
    <w:p w14:paraId="4E9652A1">
      <w:pPr>
        <w:numPr>
          <w:ilvl w:val="0"/>
          <w:numId w:val="1"/>
        </w:numPr>
        <w:spacing w:line="360" w:lineRule="auto"/>
        <w:ind w:left="1539" w:leftChars="0" w:firstLine="0" w:firstLineChars="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季延中学学生校服采购合同（2024年7月）</w:t>
      </w:r>
    </w:p>
    <w:p w14:paraId="72CD7155">
      <w:pPr>
        <w:numPr>
          <w:ilvl w:val="0"/>
          <w:numId w:val="0"/>
        </w:numPr>
        <w:spacing w:line="360" w:lineRule="auto"/>
        <w:ind w:left="1539" w:leftChars="0"/>
        <w:rPr>
          <w:rFonts w:hint="default" w:ascii="宋体" w:hAnsi="宋体"/>
          <w:sz w:val="24"/>
          <w:lang w:val="en-US" w:eastAsia="zh-CN"/>
        </w:rPr>
      </w:pPr>
    </w:p>
    <w:p w14:paraId="4EF7B6A7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收费标准：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51"/>
        <w:gridCol w:w="1789"/>
        <w:gridCol w:w="2570"/>
        <w:gridCol w:w="1620"/>
      </w:tblGrid>
      <w:tr w14:paraId="45E10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351" w:type="dxa"/>
            <w:noWrap w:val="0"/>
            <w:vAlign w:val="center"/>
          </w:tcPr>
          <w:p w14:paraId="1A715E3B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359" w:type="dxa"/>
            <w:gridSpan w:val="2"/>
            <w:noWrap w:val="0"/>
            <w:vAlign w:val="center"/>
          </w:tcPr>
          <w:p w14:paraId="5DF5F45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品类</w:t>
            </w:r>
          </w:p>
        </w:tc>
        <w:tc>
          <w:tcPr>
            <w:tcW w:w="1620" w:type="dxa"/>
            <w:noWrap w:val="0"/>
            <w:vAlign w:val="center"/>
          </w:tcPr>
          <w:p w14:paraId="1297501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单价（元）</w:t>
            </w:r>
          </w:p>
        </w:tc>
      </w:tr>
      <w:tr w14:paraId="7534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351" w:type="dxa"/>
            <w:vMerge w:val="restart"/>
            <w:noWrap w:val="0"/>
            <w:vAlign w:val="center"/>
          </w:tcPr>
          <w:p w14:paraId="44F8DBB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89" w:type="dxa"/>
            <w:vMerge w:val="restart"/>
            <w:noWrap w:val="0"/>
            <w:vAlign w:val="center"/>
          </w:tcPr>
          <w:p w14:paraId="0E53BBB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夏装</w:t>
            </w:r>
          </w:p>
        </w:tc>
        <w:tc>
          <w:tcPr>
            <w:tcW w:w="2570" w:type="dxa"/>
            <w:noWrap w:val="0"/>
            <w:vAlign w:val="center"/>
          </w:tcPr>
          <w:p w14:paraId="61D351A7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初中短袖T恤</w:t>
            </w:r>
          </w:p>
        </w:tc>
        <w:tc>
          <w:tcPr>
            <w:tcW w:w="1620" w:type="dxa"/>
            <w:noWrap w:val="0"/>
            <w:vAlign w:val="center"/>
          </w:tcPr>
          <w:p w14:paraId="0274D10B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42</w:t>
            </w:r>
          </w:p>
        </w:tc>
      </w:tr>
      <w:tr w14:paraId="252E2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54ACF322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vMerge w:val="continue"/>
            <w:noWrap w:val="0"/>
            <w:vAlign w:val="center"/>
          </w:tcPr>
          <w:p w14:paraId="5D195F7E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768BBF5C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初中运动长裤</w:t>
            </w:r>
          </w:p>
        </w:tc>
        <w:tc>
          <w:tcPr>
            <w:tcW w:w="1620" w:type="dxa"/>
            <w:noWrap w:val="0"/>
            <w:vAlign w:val="center"/>
          </w:tcPr>
          <w:p w14:paraId="5036621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40</w:t>
            </w:r>
          </w:p>
        </w:tc>
      </w:tr>
      <w:tr w14:paraId="491FF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1A24C7EE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vMerge w:val="continue"/>
            <w:noWrap w:val="0"/>
            <w:vAlign w:val="center"/>
          </w:tcPr>
          <w:p w14:paraId="79E8CD21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608DDB5C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高中短袖衬衫</w:t>
            </w:r>
          </w:p>
        </w:tc>
        <w:tc>
          <w:tcPr>
            <w:tcW w:w="1620" w:type="dxa"/>
            <w:noWrap w:val="0"/>
            <w:vAlign w:val="center"/>
          </w:tcPr>
          <w:p w14:paraId="698BBE80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45</w:t>
            </w:r>
          </w:p>
        </w:tc>
      </w:tr>
      <w:tr w14:paraId="39995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32872B1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vMerge w:val="continue"/>
            <w:noWrap w:val="0"/>
            <w:vAlign w:val="center"/>
          </w:tcPr>
          <w:p w14:paraId="587B475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6A95DC91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高中西装长裤</w:t>
            </w:r>
          </w:p>
        </w:tc>
        <w:tc>
          <w:tcPr>
            <w:tcW w:w="1620" w:type="dxa"/>
            <w:noWrap w:val="0"/>
            <w:vAlign w:val="center"/>
          </w:tcPr>
          <w:p w14:paraId="28B1216A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45</w:t>
            </w:r>
          </w:p>
        </w:tc>
      </w:tr>
      <w:tr w14:paraId="253CC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351" w:type="dxa"/>
            <w:vMerge w:val="restart"/>
            <w:noWrap w:val="0"/>
            <w:vAlign w:val="center"/>
          </w:tcPr>
          <w:p w14:paraId="23B41177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89" w:type="dxa"/>
            <w:vMerge w:val="restart"/>
            <w:noWrap w:val="0"/>
            <w:vAlign w:val="center"/>
          </w:tcPr>
          <w:p w14:paraId="1148202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冬装</w:t>
            </w:r>
          </w:p>
        </w:tc>
        <w:tc>
          <w:tcPr>
            <w:tcW w:w="2570" w:type="dxa"/>
            <w:noWrap w:val="0"/>
            <w:vAlign w:val="center"/>
          </w:tcPr>
          <w:p w14:paraId="43C184B8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初、高中运动上衣</w:t>
            </w:r>
          </w:p>
        </w:tc>
        <w:tc>
          <w:tcPr>
            <w:tcW w:w="1620" w:type="dxa"/>
            <w:noWrap w:val="0"/>
            <w:vAlign w:val="center"/>
          </w:tcPr>
          <w:p w14:paraId="25FAE646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52</w:t>
            </w:r>
          </w:p>
        </w:tc>
      </w:tr>
      <w:tr w14:paraId="7BEB2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42E8A2EE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vMerge w:val="continue"/>
            <w:noWrap w:val="0"/>
            <w:vAlign w:val="center"/>
          </w:tcPr>
          <w:p w14:paraId="2ACD889B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2570" w:type="dxa"/>
            <w:noWrap w:val="0"/>
            <w:vAlign w:val="center"/>
          </w:tcPr>
          <w:p w14:paraId="2F01B475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初、高中运动长裤</w:t>
            </w:r>
          </w:p>
        </w:tc>
        <w:tc>
          <w:tcPr>
            <w:tcW w:w="1620" w:type="dxa"/>
            <w:noWrap w:val="0"/>
            <w:vAlign w:val="center"/>
          </w:tcPr>
          <w:p w14:paraId="69A67468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40</w:t>
            </w:r>
          </w:p>
        </w:tc>
      </w:tr>
    </w:tbl>
    <w:p w14:paraId="567D58A6">
      <w:pPr>
        <w:numPr>
          <w:ilvl w:val="0"/>
          <w:numId w:val="0"/>
        </w:numPr>
        <w:spacing w:line="360" w:lineRule="auto"/>
        <w:rPr>
          <w:rFonts w:hint="default" w:ascii="宋体" w:hAnsi="宋体"/>
          <w:sz w:val="24"/>
          <w:lang w:val="en-US" w:eastAsia="zh-CN"/>
        </w:rPr>
      </w:pPr>
    </w:p>
    <w:p w14:paraId="3E241F73">
      <w:pPr>
        <w:spacing w:line="360" w:lineRule="auto"/>
        <w:ind w:firstLine="482" w:firstLineChars="200"/>
        <w:rPr>
          <w:rFonts w:hint="eastAsia" w:ascii="宋体" w:hAnsi="宋体"/>
          <w:b/>
          <w:bCs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4"/>
          <w:lang w:eastAsia="zh-CN"/>
        </w:rPr>
        <w:t>投诉举报电话：</w:t>
      </w:r>
      <w:r>
        <w:rPr>
          <w:rFonts w:hint="eastAsia" w:ascii="宋体" w:hAnsi="宋体"/>
          <w:b/>
          <w:bCs/>
          <w:color w:val="000000"/>
          <w:sz w:val="24"/>
          <w:lang w:val="en-US" w:eastAsia="zh-CN"/>
        </w:rPr>
        <w:t>12315</w:t>
      </w:r>
    </w:p>
    <w:p w14:paraId="1D7E5EF7">
      <w:pPr>
        <w:spacing w:line="360" w:lineRule="auto"/>
        <w:ind w:firstLine="482" w:firstLineChars="200"/>
        <w:rPr>
          <w:rFonts w:hint="default" w:ascii="宋体" w:hAnsi="宋体"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4"/>
          <w:lang w:val="en-US" w:eastAsia="zh-CN"/>
        </w:rPr>
        <w:t>学校监督举报电话：88199519；88199520</w:t>
      </w:r>
    </w:p>
    <w:p w14:paraId="4F5AFBD5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</w:p>
    <w:p w14:paraId="6D9ADCEA">
      <w:pPr>
        <w:spacing w:line="360" w:lineRule="auto"/>
        <w:ind w:firstLine="6240" w:firstLineChars="26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晋江市季延中学</w:t>
      </w:r>
    </w:p>
    <w:p w14:paraId="3E6D58C2">
      <w:pPr>
        <w:spacing w:line="360" w:lineRule="auto"/>
        <w:ind w:firstLine="6720" w:firstLineChars="2800"/>
        <w:rPr>
          <w:rFonts w:hint="default" w:ascii="宋体" w:hAnsi="宋体" w:eastAsia="宋体"/>
          <w:color w:val="000000"/>
          <w:sz w:val="24"/>
          <w:lang w:val="en-US" w:eastAsia="zh-CN"/>
        </w:rPr>
      </w:pPr>
      <w:r>
        <w:rPr>
          <w:rFonts w:ascii="宋体" w:hAnsi="宋体"/>
          <w:color w:val="000000"/>
          <w:sz w:val="24"/>
        </w:rPr>
        <w:t>202</w:t>
      </w:r>
      <w:r>
        <w:rPr>
          <w:rFonts w:hint="eastAsia" w:ascii="宋体" w:hAnsi="宋体"/>
          <w:color w:val="000000"/>
          <w:sz w:val="24"/>
          <w:lang w:val="en-US" w:eastAsia="zh-CN"/>
        </w:rPr>
        <w:t>6</w:t>
      </w:r>
      <w:r>
        <w:rPr>
          <w:rFonts w:ascii="宋体" w:hAnsi="宋体"/>
          <w:color w:val="000000"/>
          <w:sz w:val="24"/>
        </w:rPr>
        <w:t>-</w:t>
      </w:r>
      <w:r>
        <w:rPr>
          <w:rFonts w:hint="eastAsia" w:ascii="宋体" w:hAnsi="宋体"/>
          <w:color w:val="000000"/>
          <w:sz w:val="24"/>
          <w:lang w:val="en-US" w:eastAsia="zh-CN"/>
        </w:rPr>
        <w:t>8</w:t>
      </w:r>
      <w:r>
        <w:rPr>
          <w:rFonts w:ascii="宋体" w:hAnsi="宋体"/>
          <w:color w:val="000000"/>
          <w:sz w:val="24"/>
        </w:rPr>
        <w:t>-</w:t>
      </w:r>
      <w:r>
        <w:rPr>
          <w:rFonts w:hint="eastAsia" w:ascii="宋体" w:hAnsi="宋体"/>
          <w:color w:val="000000"/>
          <w:sz w:val="24"/>
          <w:lang w:val="en-US" w:eastAsia="zh-CN"/>
        </w:rPr>
        <w:t>25</w:t>
      </w:r>
    </w:p>
    <w:p w14:paraId="36900B3A">
      <w:pPr>
        <w:ind w:firstLine="300" w:firstLineChars="200"/>
        <w:rPr>
          <w:rFonts w:hint="eastAsia" w:ascii="宋体" w:hAnsi="宋体"/>
          <w:color w:val="000000"/>
          <w:sz w:val="15"/>
          <w:szCs w:val="15"/>
        </w:rPr>
      </w:pPr>
    </w:p>
    <w:sectPr>
      <w:footerReference r:id="rId3" w:type="default"/>
      <w:type w:val="continuous"/>
      <w:pgSz w:w="11906" w:h="16838"/>
      <w:pgMar w:top="1701" w:right="1588" w:bottom="1440" w:left="1588" w:header="851" w:footer="907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4D00C">
    <w:pPr>
      <w:pStyle w:val="3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</w:t>
    </w:r>
    <w:r>
      <w:rPr>
        <w:sz w:val="21"/>
        <w:szCs w:val="21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F68A5"/>
    <w:multiLevelType w:val="singleLevel"/>
    <w:tmpl w:val="FBFF68A5"/>
    <w:lvl w:ilvl="0" w:tentative="0">
      <w:start w:val="2"/>
      <w:numFmt w:val="decimal"/>
      <w:suff w:val="nothing"/>
      <w:lvlText w:val="%1、"/>
      <w:lvlJc w:val="left"/>
      <w:pPr>
        <w:ind w:left="1539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EC2"/>
    <w:rsid w:val="00061703"/>
    <w:rsid w:val="00091D0F"/>
    <w:rsid w:val="00093111"/>
    <w:rsid w:val="000B3338"/>
    <w:rsid w:val="0010527B"/>
    <w:rsid w:val="00115CAE"/>
    <w:rsid w:val="00122E18"/>
    <w:rsid w:val="00131808"/>
    <w:rsid w:val="00137376"/>
    <w:rsid w:val="00140201"/>
    <w:rsid w:val="001612FB"/>
    <w:rsid w:val="0020463A"/>
    <w:rsid w:val="00245D16"/>
    <w:rsid w:val="002701E8"/>
    <w:rsid w:val="002710C9"/>
    <w:rsid w:val="002A173B"/>
    <w:rsid w:val="002A6A90"/>
    <w:rsid w:val="00307D6E"/>
    <w:rsid w:val="00337C0D"/>
    <w:rsid w:val="00372C02"/>
    <w:rsid w:val="003A08E7"/>
    <w:rsid w:val="004271F3"/>
    <w:rsid w:val="00446048"/>
    <w:rsid w:val="00483A6C"/>
    <w:rsid w:val="004B4DDB"/>
    <w:rsid w:val="004E43A4"/>
    <w:rsid w:val="005058CA"/>
    <w:rsid w:val="0055314F"/>
    <w:rsid w:val="00562A30"/>
    <w:rsid w:val="00563EE3"/>
    <w:rsid w:val="00595ABA"/>
    <w:rsid w:val="005E568D"/>
    <w:rsid w:val="00614368"/>
    <w:rsid w:val="00627608"/>
    <w:rsid w:val="00627C72"/>
    <w:rsid w:val="0067186B"/>
    <w:rsid w:val="00683C44"/>
    <w:rsid w:val="0069573F"/>
    <w:rsid w:val="006A048D"/>
    <w:rsid w:val="006C084D"/>
    <w:rsid w:val="006C3459"/>
    <w:rsid w:val="006C556E"/>
    <w:rsid w:val="006F0D27"/>
    <w:rsid w:val="00777664"/>
    <w:rsid w:val="0079720B"/>
    <w:rsid w:val="007C6CD7"/>
    <w:rsid w:val="007D5388"/>
    <w:rsid w:val="007E1805"/>
    <w:rsid w:val="008368B8"/>
    <w:rsid w:val="008423A1"/>
    <w:rsid w:val="00861BB3"/>
    <w:rsid w:val="008669D2"/>
    <w:rsid w:val="008B7F06"/>
    <w:rsid w:val="008D6DAF"/>
    <w:rsid w:val="008E5EA8"/>
    <w:rsid w:val="00903F0C"/>
    <w:rsid w:val="00993A4D"/>
    <w:rsid w:val="0099559F"/>
    <w:rsid w:val="00997111"/>
    <w:rsid w:val="009A009D"/>
    <w:rsid w:val="009E40F9"/>
    <w:rsid w:val="00A2289C"/>
    <w:rsid w:val="00A64F97"/>
    <w:rsid w:val="00AC5790"/>
    <w:rsid w:val="00B06C3F"/>
    <w:rsid w:val="00B977B4"/>
    <w:rsid w:val="00BF2683"/>
    <w:rsid w:val="00C046AD"/>
    <w:rsid w:val="00C3124D"/>
    <w:rsid w:val="00C46B0A"/>
    <w:rsid w:val="00C57ADF"/>
    <w:rsid w:val="00C73251"/>
    <w:rsid w:val="00C94A42"/>
    <w:rsid w:val="00C94AA1"/>
    <w:rsid w:val="00CB2EC2"/>
    <w:rsid w:val="00CD2CEB"/>
    <w:rsid w:val="00CE5182"/>
    <w:rsid w:val="00CF347A"/>
    <w:rsid w:val="00D27F55"/>
    <w:rsid w:val="00D357C9"/>
    <w:rsid w:val="00DD087C"/>
    <w:rsid w:val="00DD3358"/>
    <w:rsid w:val="00DF2020"/>
    <w:rsid w:val="00E05562"/>
    <w:rsid w:val="00E9629E"/>
    <w:rsid w:val="00EA50BB"/>
    <w:rsid w:val="00EF3E5D"/>
    <w:rsid w:val="00F46FF7"/>
    <w:rsid w:val="00F72BEC"/>
    <w:rsid w:val="00F86316"/>
    <w:rsid w:val="00F93FC5"/>
    <w:rsid w:val="00FA0C90"/>
    <w:rsid w:val="00FA523E"/>
    <w:rsid w:val="00FD1105"/>
    <w:rsid w:val="0C6600DF"/>
    <w:rsid w:val="393B46EC"/>
    <w:rsid w:val="BFCE6E8C"/>
    <w:rsid w:val="F5BFF505"/>
    <w:rsid w:val="FBFD9B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iPriority w:val="0"/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 Char Char"/>
    <w:link w:val="2"/>
    <w:uiPriority w:val="0"/>
    <w:rPr>
      <w:kern w:val="2"/>
      <w:sz w:val="18"/>
      <w:szCs w:val="18"/>
    </w:rPr>
  </w:style>
  <w:style w:type="character" w:customStyle="1" w:styleId="10">
    <w:name w:val=" Char Char1"/>
    <w:link w:val="3"/>
    <w:uiPriority w:val="99"/>
    <w:rPr>
      <w:kern w:val="2"/>
      <w:sz w:val="18"/>
      <w:szCs w:val="18"/>
    </w:rPr>
  </w:style>
  <w:style w:type="character" w:customStyle="1" w:styleId="11">
    <w:name w:val=" Char Char2"/>
    <w:link w:val="4"/>
    <w:uiPriority w:val="0"/>
    <w:rPr>
      <w:kern w:val="2"/>
      <w:sz w:val="18"/>
      <w:szCs w:val="18"/>
    </w:rPr>
  </w:style>
  <w:style w:type="paragraph" w:customStyle="1" w:styleId="12">
    <w:name w:val="Char"/>
    <w:basedOn w:val="1"/>
    <w:uiPriority w:val="0"/>
    <w:pPr>
      <w:spacing w:before="100" w:beforeAutospacing="1" w:after="100" w:afterAutospacing="1" w:line="600" w:lineRule="exact"/>
      <w:jc w:val="left"/>
    </w:pPr>
    <w:rPr>
      <w:rFonts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Microsoft China</Company>
  <Pages>1</Pages>
  <Words>226</Words>
  <Characters>283</Characters>
  <Lines>1</Lines>
  <Paragraphs>1</Paragraphs>
  <TotalTime>10.3333333333333</TotalTime>
  <ScaleCrop>false</ScaleCrop>
  <LinksUpToDate>false</LinksUpToDate>
  <CharactersWithSpaces>288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2022-11-18T21:40:00Z</dcterms:created>
  <dc:creator>User</dc:creator>
  <cp:lastModifiedBy>柯进益</cp:lastModifiedBy>
  <cp:lastPrinted>2019-09-20T10:46:00Z</cp:lastPrinted>
  <dcterms:modified xsi:type="dcterms:W3CDTF">2026-09-15T06:32:44Z</dcterms:modified>
  <dc:title>季延中学关于申请水土保持示范校补助经费的报告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E82EE03A056A491782160808A3C704D8_13</vt:lpwstr>
  </property>
</Properties>
</file>